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id w:val="-1006741330"/>
        <w:docPartObj>
          <w:docPartGallery w:val="Cover Pages"/>
          <w:docPartUnique/>
        </w:docPartObj>
      </w:sdtPr>
      <w:sdtEndPr/>
      <w:sdtContent>
        <w:p w:rsidR="00974B51" w:rsidRPr="00974B51" w:rsidRDefault="0056543C" w:rsidP="00974B51">
          <w:pPr>
            <w:rPr>
              <w:sz w:val="40"/>
              <w:szCs w:val="40"/>
            </w:rPr>
          </w:pPr>
          <w:r w:rsidRPr="00974B51">
            <w:rPr>
              <w:sz w:val="40"/>
              <w:szCs w:val="40"/>
            </w:rPr>
            <w:t xml:space="preserve">PROGRESJONSPLAN FOR FAGOMRÅDENE </w:t>
          </w:r>
        </w:p>
        <w:p w:rsidR="0056543C" w:rsidRPr="00974B51" w:rsidRDefault="0056543C" w:rsidP="00974B51">
          <w:r w:rsidRPr="00974B51">
            <w:rPr>
              <w:sz w:val="32"/>
              <w:szCs w:val="32"/>
            </w:rPr>
            <w:t>VILLAVEIEN NATURBARNEHAGE SA</w:t>
          </w:r>
        </w:p>
        <w:p w:rsidR="00974B51" w:rsidRDefault="0056543C" w:rsidP="0056543C">
          <w:pPr>
            <w:pStyle w:val="Tittel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noProof/>
              <w:spacing w:val="0"/>
              <w:kern w:val="0"/>
              <w:sz w:val="22"/>
              <w:szCs w:val="22"/>
              <w:lang w:val="en-US" w:eastAsia="nb-NO"/>
            </w:rPr>
            <w:drawing>
              <wp:inline distT="0" distB="0" distL="0" distR="0" wp14:anchorId="67969563" wp14:editId="16EDD9A6">
                <wp:extent cx="4181475" cy="2362200"/>
                <wp:effectExtent l="0" t="0" r="9525" b="0"/>
                <wp:docPr id="1" name="Bilde 1" descr="Et bilde som inneholder tre, dyr, foto, utendørs&#10;&#10;Beskrivelse som er generert med høy vissh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95 årspla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1475" cy="236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74B51" w:rsidRDefault="00974B51" w:rsidP="0056543C">
          <w:pPr>
            <w:pStyle w:val="Tittel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</w:p>
        <w:p w:rsidR="00CC5EED" w:rsidRDefault="00974B51" w:rsidP="0056543C">
          <w:pPr>
            <w:pStyle w:val="Tittel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t>Progresjonsplanen beskriver hvordan barnehagen arbeider med de syv fagområdene i rammeplanen.</w:t>
          </w:r>
          <w:r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br/>
            <w:t>Fagområdene vil sjelden opptre isolert, og flere områder vil være representert samtidig gjennom tema og prosjektarbeid og i forbindelse med hverdagsaktiviteter.</w:t>
          </w:r>
        </w:p>
        <w:p w:rsidR="00974B51" w:rsidRDefault="00CC5EED" w:rsidP="0056543C">
          <w:pPr>
            <w:pStyle w:val="Tittel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t>Vi har fokus på at lek og læring henger sammen.</w:t>
          </w:r>
          <w:r w:rsidR="00974B51"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br/>
            <w:t>Barn er ulike, og det kan være store individuelle forskjeller. Vår progresjonsplan tar utgangspunkt i barnets start i barnehagen og frem til det slutter.</w:t>
          </w:r>
          <w:r w:rsidR="00974B51"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br/>
          </w:r>
        </w:p>
        <w:p w:rsidR="00974B51" w:rsidRDefault="00974B51" w:rsidP="0056543C">
          <w:pPr>
            <w:pStyle w:val="Tittel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t>Mål:</w:t>
          </w:r>
        </w:p>
        <w:p w:rsidR="00974B51" w:rsidRDefault="00974B51" w:rsidP="00974B51">
          <w:pPr>
            <w:pStyle w:val="Tittel"/>
            <w:numPr>
              <w:ilvl w:val="0"/>
              <w:numId w:val="1"/>
            </w:numPr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  <w:t xml:space="preserve"> Barna skal få tverrfaglig og allsidig erfaring med de ulike fagområdene</w:t>
          </w:r>
        </w:p>
        <w:p w:rsidR="00974B51" w:rsidRDefault="00974B51" w:rsidP="00974B51">
          <w:pPr>
            <w:pStyle w:val="Listeavsnitt"/>
            <w:numPr>
              <w:ilvl w:val="0"/>
              <w:numId w:val="1"/>
            </w:numPr>
          </w:pPr>
          <w:r>
            <w:t>Arbeidet med de ulike fagområdene skal være tilpasset barnas utviklingsnivå og ferdigheter, samt ta utgangspunkt i barnas ønsker og medvirkning.</w:t>
          </w:r>
        </w:p>
        <w:p w:rsidR="00974B51" w:rsidRDefault="00974B51" w:rsidP="00974B51">
          <w:pPr>
            <w:pStyle w:val="Listeavsnitt"/>
            <w:numPr>
              <w:ilvl w:val="0"/>
              <w:numId w:val="1"/>
            </w:numPr>
          </w:pPr>
          <w:r>
            <w:t>Barna skal oppleve glede, mestring og utvikling gjennom de ulike fagområdene</w:t>
          </w:r>
        </w:p>
        <w:p w:rsidR="00CC5EED" w:rsidRDefault="00CC5EED" w:rsidP="00CC5EED"/>
        <w:p w:rsidR="00DC3E8E" w:rsidRDefault="00CC5EED" w:rsidP="007465AE">
          <w:r>
            <w:t xml:space="preserve">Kari </w:t>
          </w:r>
          <w:proofErr w:type="spellStart"/>
          <w:r>
            <w:t>Pape</w:t>
          </w:r>
          <w:proofErr w:type="spellEnd"/>
          <w:r>
            <w:t>: Barn skal være i barnehagen i mange år, derfor er progresjon viktig. Barna må føle at de vokser i barnehagen-ikke at de vokser ut av barnehagen…</w:t>
          </w:r>
        </w:p>
        <w:p w:rsidR="00CC5EED" w:rsidRDefault="00CC5EED" w:rsidP="007465AE">
          <w:r w:rsidRPr="006E6D7E">
            <w:rPr>
              <w:sz w:val="28"/>
              <w:szCs w:val="28"/>
            </w:rPr>
            <w:lastRenderedPageBreak/>
            <w:t>Kommunikasjon, språk og tekst</w:t>
          </w:r>
          <w:r>
            <w:br/>
            <w:t>Tidlig og god språkstimulering er en viktig del av barnehagens innhold</w:t>
          </w:r>
        </w:p>
        <w:p w:rsidR="00CC5EED" w:rsidRDefault="00CC5EED" w:rsidP="00CC5EED"/>
        <w:tbl>
          <w:tblPr>
            <w:tblStyle w:val="Tabellrutenett"/>
            <w:tblW w:w="0" w:type="auto"/>
            <w:tblInd w:w="-431" w:type="dxa"/>
            <w:tblLook w:val="04A0" w:firstRow="1" w:lastRow="0" w:firstColumn="1" w:lastColumn="0" w:noHBand="0" w:noVBand="1"/>
          </w:tblPr>
          <w:tblGrid>
            <w:gridCol w:w="5095"/>
            <w:gridCol w:w="4665"/>
            <w:gridCol w:w="4665"/>
          </w:tblGrid>
          <w:tr w:rsidR="00CC5EED" w:rsidTr="007465AE">
            <w:tc>
              <w:tcPr>
                <w:tcW w:w="5095" w:type="dxa"/>
              </w:tcPr>
              <w:p w:rsidR="00CC5EED" w:rsidRDefault="00CC5EED" w:rsidP="000A41C6">
                <w:r>
                  <w:t>1-2 åringen</w:t>
                </w:r>
              </w:p>
            </w:tc>
            <w:tc>
              <w:tcPr>
                <w:tcW w:w="4665" w:type="dxa"/>
              </w:tcPr>
              <w:p w:rsidR="00CC5EED" w:rsidRDefault="00CC5EED" w:rsidP="000A41C6">
                <w:r>
                  <w:t>3-4 åringen</w:t>
                </w:r>
              </w:p>
            </w:tc>
            <w:tc>
              <w:tcPr>
                <w:tcW w:w="4665" w:type="dxa"/>
              </w:tcPr>
              <w:p w:rsidR="00CC5EED" w:rsidRDefault="00CC5EED" w:rsidP="000A41C6">
                <w:r>
                  <w:t>5-6 åringen</w:t>
                </w:r>
              </w:p>
            </w:tc>
          </w:tr>
          <w:tr w:rsidR="00CC5EED" w:rsidTr="00DC3E8E">
            <w:trPr>
              <w:trHeight w:val="2126"/>
            </w:trPr>
            <w:tc>
              <w:tcPr>
                <w:tcW w:w="5095" w:type="dxa"/>
              </w:tcPr>
              <w:p w:rsidR="00CC5EED" w:rsidRDefault="00CC5EED" w:rsidP="000A41C6"/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Kommunikas</w:t>
                </w:r>
                <w:r>
                  <w:t>jon gjennom blikk. Mimikk, enkle</w:t>
                </w:r>
                <w:r w:rsidRPr="003A2809">
                  <w:t xml:space="preserve"> ord og setninger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Sette ord på følelser, hendelser og gjenstander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Gi oppmerksomhet, respons og repetisjon.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Snakke om det</w:t>
                </w:r>
                <w:r>
                  <w:t xml:space="preserve"> som</w:t>
                </w:r>
                <w:r w:rsidRPr="003A2809">
                  <w:t xml:space="preserve"> er nært og synlig.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Mye en til en kontakt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Dele i små grupper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Snakke med barnet i forskjellige aktiviteter/ situasjoner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Bruke bilder som støtter enkle sanger og eventyr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Sanger med bevegelse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Lek med lyder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Lese bøker/ bildebok av familien.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2"/>
                  </w:numPr>
                  <w:spacing w:after="200" w:line="276" w:lineRule="auto"/>
                </w:pPr>
                <w:r w:rsidRPr="003A2809">
                  <w:t>Høre på barnesanger</w:t>
                </w:r>
              </w:p>
              <w:p w:rsidR="00CC5EED" w:rsidRDefault="00CC5EED" w:rsidP="000A41C6"/>
              <w:p w:rsidR="00CC5EED" w:rsidRDefault="00CC5EED" w:rsidP="000A41C6"/>
            </w:tc>
            <w:tc>
              <w:tcPr>
                <w:tcW w:w="4665" w:type="dxa"/>
              </w:tcPr>
              <w:p w:rsidR="00ED2C76" w:rsidRPr="003A2809" w:rsidRDefault="00ED2C76" w:rsidP="00ED2C76">
                <w:pPr>
                  <w:pStyle w:val="Listeavsnitt"/>
                  <w:ind w:left="405"/>
                </w:pPr>
                <w:r>
                  <w:t xml:space="preserve">       </w:t>
                </w:r>
                <w:r w:rsidRPr="003A2809">
                  <w:t>Videreutvikle begrepsforståelsen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Lære å lytte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Fokus på rytme i språket, bruke rim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Samtale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Snakke i samling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Bruke språket i samspill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Bruke språk i konfliktløsning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Lære å bruke språket i relevante sammenhenger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Bruke korte setninger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 xml:space="preserve">Sanger og </w:t>
                </w:r>
                <w:proofErr w:type="spellStart"/>
                <w:r w:rsidRPr="003A2809">
                  <w:t>sangkort</w:t>
                </w:r>
                <w:proofErr w:type="spellEnd"/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Kims lek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Samtaler rundt bilder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Kalender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Eventyr og drama med og uten konkreter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Dramatisering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Flanellograf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Rollelek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Samtaler i rutinesituasjoner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Bilder av ting vi har opplevd, hukommelsesbilder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Lese bøker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Undre oss sammen med barna</w:t>
                </w:r>
              </w:p>
              <w:p w:rsidR="00ED2C76" w:rsidRPr="003A2809" w:rsidRDefault="00ED2C76" w:rsidP="00ED2C76">
                <w:pPr>
                  <w:pStyle w:val="Listeavsnitt"/>
                  <w:numPr>
                    <w:ilvl w:val="0"/>
                    <w:numId w:val="4"/>
                  </w:numPr>
                </w:pPr>
                <w:r w:rsidRPr="003A2809">
                  <w:t>Observere lek for å se om alle deltar på en måte som er positivt for språkutviklingen.</w:t>
                </w:r>
              </w:p>
              <w:p w:rsidR="00ED2C76" w:rsidRDefault="00ED2C76" w:rsidP="000A41C6"/>
            </w:tc>
            <w:tc>
              <w:tcPr>
                <w:tcW w:w="4665" w:type="dxa"/>
              </w:tcPr>
              <w:p w:rsidR="00ED2C76" w:rsidRPr="00DF738E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>Utvikle variasjoner innenfor språket</w:t>
                </w:r>
              </w:p>
              <w:p w:rsidR="00ED2C76" w:rsidRPr="00DF738E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>Utvikle det abstrakte begrepsapparatet</w:t>
                </w:r>
              </w:p>
              <w:p w:rsidR="00ED2C76" w:rsidRPr="00DF738E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>Større kjennskap til ulike media</w:t>
                </w:r>
              </w:p>
              <w:p w:rsidR="00ED2C76" w:rsidRPr="00DF738E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>Se sammenheng mellom det talte og det skrevne ord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>Få erfaringer med bokstaver og språk lyder</w:t>
                </w:r>
              </w:p>
              <w:p w:rsidR="00ED2C76" w:rsidRPr="00DF738E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 xml:space="preserve">Spille spill, lotto, </w:t>
                </w:r>
                <w:proofErr w:type="spellStart"/>
                <w:r w:rsidRPr="00DF738E">
                  <w:t>memory</w:t>
                </w:r>
                <w:proofErr w:type="spellEnd"/>
                <w:r w:rsidRPr="00DF738E">
                  <w:t xml:space="preserve"> og </w:t>
                </w:r>
                <w:r>
                  <w:t>språkspill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 xml:space="preserve">Barna </w:t>
                </w:r>
                <w:r>
                  <w:t>lager</w:t>
                </w:r>
                <w:r w:rsidRPr="00DF738E">
                  <w:t xml:space="preserve"> </w:t>
                </w:r>
                <w:r>
                  <w:t>fortellinger selv</w:t>
                </w:r>
              </w:p>
              <w:p w:rsidR="00ED2C76" w:rsidRPr="00DF738E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>
                  <w:t>Kjenne igjen og skrive navnet sitt.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 xml:space="preserve">Dramatisere </w:t>
                </w:r>
              </w:p>
              <w:p w:rsidR="00ED2C76" w:rsidRPr="00DF738E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>
                  <w:t>Bruke bilder til samtaler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 w:rsidRPr="00DF738E">
                  <w:t>O</w:t>
                </w:r>
                <w:r>
                  <w:t>ppmuntring til tegning og skriving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>
                  <w:t>Kims lek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>
                  <w:t xml:space="preserve">Trene på å høre  </w:t>
                </w:r>
                <w:proofErr w:type="spellStart"/>
                <w:r>
                  <w:t>førstelyd</w:t>
                </w:r>
                <w:proofErr w:type="spellEnd"/>
                <w:r>
                  <w:t xml:space="preserve"> i ord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>
                  <w:t>Jobbe med språklig bevissthet</w:t>
                </w:r>
              </w:p>
              <w:p w:rsidR="00ED2C76" w:rsidRDefault="00ED2C76" w:rsidP="00ED2C76">
                <w:pPr>
                  <w:pStyle w:val="Listeavsnitt"/>
                  <w:numPr>
                    <w:ilvl w:val="0"/>
                    <w:numId w:val="5"/>
                  </w:numPr>
                </w:pPr>
                <w:r>
                  <w:t>Språkløypa</w:t>
                </w:r>
              </w:p>
              <w:p w:rsidR="00ED2C76" w:rsidRDefault="00ED2C76" w:rsidP="00CB34C8">
                <w:pPr>
                  <w:pStyle w:val="Listeavsnitt"/>
                </w:pPr>
              </w:p>
              <w:p w:rsidR="00ED2C76" w:rsidRPr="00DF738E" w:rsidRDefault="00ED2C76" w:rsidP="00ED2C76">
                <w:pPr>
                  <w:pStyle w:val="Listeavsnitt"/>
                </w:pPr>
              </w:p>
              <w:p w:rsidR="00CC5EED" w:rsidRDefault="00CC5EED" w:rsidP="000A41C6"/>
            </w:tc>
          </w:tr>
        </w:tbl>
        <w:p w:rsidR="00CC5EED" w:rsidRDefault="00CC5EED" w:rsidP="00CC5EED">
          <w:pPr>
            <w:pStyle w:val="Tittel"/>
            <w:rPr>
              <w:sz w:val="22"/>
              <w:szCs w:val="22"/>
            </w:rPr>
          </w:pPr>
          <w:r w:rsidRPr="006E6D7E">
            <w:rPr>
              <w:sz w:val="28"/>
              <w:szCs w:val="28"/>
            </w:rPr>
            <w:lastRenderedPageBreak/>
            <w:t>Etikk, religion og filosofi</w:t>
          </w:r>
          <w:r w:rsidRPr="006E6D7E">
            <w:rPr>
              <w:sz w:val="22"/>
              <w:szCs w:val="22"/>
            </w:rPr>
            <w:br/>
          </w:r>
          <w:r>
            <w:rPr>
              <w:sz w:val="22"/>
              <w:szCs w:val="22"/>
            </w:rPr>
            <w:t xml:space="preserve">«Etikk, religion og filosofi er med på å forme måter å oppfatte verden og mennesker på, og preger våre verdier og holdninger» </w:t>
          </w:r>
        </w:p>
        <w:p w:rsidR="00CC5EED" w:rsidRDefault="00CC5EED" w:rsidP="00CC5EED"/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4664"/>
            <w:gridCol w:w="4665"/>
            <w:gridCol w:w="4665"/>
          </w:tblGrid>
          <w:tr w:rsidR="00CC5EED" w:rsidTr="000A41C6">
            <w:tc>
              <w:tcPr>
                <w:tcW w:w="4664" w:type="dxa"/>
              </w:tcPr>
              <w:p w:rsidR="00CC5EED" w:rsidRDefault="00CC5EED" w:rsidP="000A41C6">
                <w:r>
                  <w:t>1-2 åringen</w:t>
                </w:r>
              </w:p>
            </w:tc>
            <w:tc>
              <w:tcPr>
                <w:tcW w:w="4665" w:type="dxa"/>
              </w:tcPr>
              <w:p w:rsidR="00CC5EED" w:rsidRDefault="00CC5EED" w:rsidP="000A41C6">
                <w:r>
                  <w:t>3-4 åringen</w:t>
                </w:r>
              </w:p>
            </w:tc>
            <w:tc>
              <w:tcPr>
                <w:tcW w:w="4665" w:type="dxa"/>
              </w:tcPr>
              <w:p w:rsidR="00CC5EED" w:rsidRDefault="00CC5EED" w:rsidP="000A41C6">
                <w:r>
                  <w:t>5-6 åringen</w:t>
                </w:r>
              </w:p>
            </w:tc>
          </w:tr>
          <w:tr w:rsidR="007465AE" w:rsidTr="000A41C6">
            <w:tc>
              <w:tcPr>
                <w:tcW w:w="4664" w:type="dxa"/>
              </w:tcPr>
              <w:p w:rsidR="007465AE" w:rsidRDefault="007465AE" w:rsidP="007465AE"/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Alle barn skal møtes med respekt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La barna få oppleve likheter/ ulikheter som er verdifullt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Markere tradisjoner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Vise følelser</w:t>
                </w:r>
              </w:p>
              <w:p w:rsidR="007465AE" w:rsidRDefault="007465AE" w:rsidP="007465A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</w:t>
                </w:r>
                <w:r w:rsidRPr="00DF738E">
                  <w:rPr>
                    <w:sz w:val="24"/>
                    <w:szCs w:val="24"/>
                  </w:rPr>
                  <w:t>Begynnende utvikling av</w:t>
                </w:r>
                <w:r>
                  <w:rPr>
                    <w:sz w:val="24"/>
                    <w:szCs w:val="24"/>
                  </w:rPr>
                  <w:t xml:space="preserve"> empati</w:t>
                </w:r>
              </w:p>
              <w:p w:rsidR="007465AE" w:rsidRDefault="007465AE" w:rsidP="007465AE"/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Voksne må være lydhør</w:t>
                </w:r>
                <w:r>
                  <w:rPr>
                    <w:sz w:val="24"/>
                    <w:szCs w:val="24"/>
                  </w:rPr>
                  <w:t>e</w:t>
                </w:r>
                <w:r w:rsidRPr="00DF738E">
                  <w:rPr>
                    <w:sz w:val="24"/>
                    <w:szCs w:val="24"/>
                  </w:rPr>
                  <w:t xml:space="preserve"> og sette ord på barns opplevelser og følelser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Voksne skal fange barns gylne øyeblikk i hverdagen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Undre oss sammen med barna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Jule og påske forberedelser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Godta barnas ulike følelser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Anerkjenne barnet slik det er.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La barnet bli trygg på sine egne følelser</w:t>
                </w:r>
              </w:p>
              <w:p w:rsidR="00D816E9" w:rsidRPr="00DF738E" w:rsidRDefault="00D816E9" w:rsidP="007465AE">
                <w:pPr>
                  <w:pStyle w:val="Listeavsnitt"/>
                  <w:numPr>
                    <w:ilvl w:val="0"/>
                    <w:numId w:val="7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Voksne må være gode forbilder og rollemodeller</w:t>
                </w:r>
              </w:p>
              <w:p w:rsidR="007465AE" w:rsidRDefault="007465AE" w:rsidP="007465AE"/>
              <w:p w:rsidR="007465AE" w:rsidRDefault="007465AE" w:rsidP="007465AE"/>
              <w:p w:rsidR="007465AE" w:rsidRDefault="007465AE" w:rsidP="007465AE"/>
              <w:p w:rsidR="007465AE" w:rsidRDefault="007465AE" w:rsidP="007465AE"/>
              <w:p w:rsidR="007465AE" w:rsidRDefault="007465AE" w:rsidP="007465AE"/>
              <w:p w:rsidR="007465AE" w:rsidRDefault="007465AE" w:rsidP="007465AE"/>
              <w:p w:rsidR="007465AE" w:rsidRDefault="007465AE" w:rsidP="007465AE"/>
              <w:p w:rsidR="007465AE" w:rsidRDefault="007465AE" w:rsidP="007465AE"/>
              <w:p w:rsidR="007465AE" w:rsidRDefault="007465AE" w:rsidP="007465AE"/>
              <w:p w:rsidR="007465AE" w:rsidRDefault="007465AE" w:rsidP="007465AE"/>
            </w:tc>
            <w:tc>
              <w:tcPr>
                <w:tcW w:w="4665" w:type="dxa"/>
              </w:tcPr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lastRenderedPageBreak/>
                  <w:t>Møte alle med respekt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God</w:t>
                </w:r>
                <w:r>
                  <w:rPr>
                    <w:sz w:val="24"/>
                    <w:szCs w:val="24"/>
                  </w:rPr>
                  <w:t>ta ulikheter og se på det som  verdiful</w:t>
                </w:r>
                <w:r w:rsidRPr="00DF738E">
                  <w:rPr>
                    <w:sz w:val="24"/>
                    <w:szCs w:val="24"/>
                  </w:rPr>
                  <w:t>lt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Gode samspill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Snakke om hvordan vi skal være mot hverandre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Være gode forbilder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Markerer påske og jul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 xml:space="preserve">Gi barna innblikk i tradisjoner 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Være anerkjennende voksne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Ha tid til undring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Lære seg grunnleggende normer og verdier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Være engasjerende voksne som lytter til barn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Undre oss sammen med barna og ha god tid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Hjelpe til å sette ord på følelser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Være i lek med barna (fokustid )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 w:rsidRPr="00DF738E">
                  <w:rPr>
                    <w:sz w:val="24"/>
                    <w:szCs w:val="24"/>
                  </w:rPr>
                  <w:t>Være gode rollemodeller, sørge for gode relasjoner og et godt klima på avdeling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Hjelper barn å bli bevisst på følelsene sine.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Kjennskap til kristnehøytider, og </w:t>
                </w:r>
                <w:proofErr w:type="spellStart"/>
                <w:r>
                  <w:rPr>
                    <w:sz w:val="24"/>
                    <w:szCs w:val="24"/>
                  </w:rPr>
                  <w:t>evt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lastRenderedPageBreak/>
                  <w:t>andre religioner som er representert i barnehagen.</w:t>
                </w:r>
              </w:p>
              <w:p w:rsidR="007465AE" w:rsidRPr="00DF738E" w:rsidRDefault="007465AE" w:rsidP="007465AE">
                <w:pPr>
                  <w:pStyle w:val="Listeavsnitt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Jobbe med vennskap </w:t>
                </w:r>
              </w:p>
            </w:tc>
            <w:tc>
              <w:tcPr>
                <w:tcW w:w="4665" w:type="dxa"/>
              </w:tcPr>
              <w:p w:rsidR="007465AE" w:rsidRPr="003A2809" w:rsidRDefault="007465AE" w:rsidP="007465AE">
                <w:pPr>
                  <w:pStyle w:val="Listeavsnitt"/>
                  <w:numPr>
                    <w:ilvl w:val="0"/>
                    <w:numId w:val="8"/>
                  </w:numPr>
                </w:pPr>
                <w:r w:rsidRPr="003A2809">
                  <w:lastRenderedPageBreak/>
                  <w:t>Barn har mange spørsmål. Vi voksne må være lydhøre overfor deres undring og ikke komme med for skråsikre svar.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8"/>
                  </w:numPr>
                </w:pPr>
                <w:r w:rsidRPr="003A2809">
                  <w:t>Snakke med barna om hvordan vi er mot hverandre (fokus på sosial kompetanse)</w:t>
                </w:r>
              </w:p>
              <w:p w:rsidR="007465AE" w:rsidRDefault="00D816E9" w:rsidP="007465AE">
                <w:pPr>
                  <w:pStyle w:val="Listeavsnitt"/>
                  <w:numPr>
                    <w:ilvl w:val="0"/>
                    <w:numId w:val="8"/>
                  </w:numPr>
                </w:pPr>
                <w:r>
                  <w:t>Kunnskap om jule og påsketradisjoner</w:t>
                </w:r>
              </w:p>
              <w:p w:rsidR="007465AE" w:rsidRDefault="007465AE" w:rsidP="007465AE"/>
              <w:p w:rsidR="007465AE" w:rsidRPr="003A2809" w:rsidRDefault="007465AE" w:rsidP="007465AE">
                <w:pPr>
                  <w:pStyle w:val="Listeavsnitt"/>
                  <w:numPr>
                    <w:ilvl w:val="0"/>
                    <w:numId w:val="11"/>
                  </w:numPr>
                </w:pPr>
                <w:r w:rsidRPr="003A2809">
                  <w:t>Gode samtaler er viktig. Vi skaper rom for undring gjennom å ta oss tid til å snakke med barna.</w:t>
                </w:r>
              </w:p>
              <w:p w:rsidR="007465AE" w:rsidRPr="003A2809" w:rsidRDefault="007465AE" w:rsidP="007465AE">
                <w:pPr>
                  <w:pStyle w:val="Listeavsnitt"/>
                  <w:numPr>
                    <w:ilvl w:val="0"/>
                    <w:numId w:val="11"/>
                  </w:numPr>
                </w:pPr>
                <w:r w:rsidRPr="003A2809">
                  <w:t>Ha dialog med hjemmet om viktige etiske, religiøse og kulturelle spørsmål (foreldresamtaler eller i hverdagen i hente/bringe situasjoner)</w:t>
                </w:r>
              </w:p>
              <w:p w:rsidR="007465AE" w:rsidRPr="003A2809" w:rsidRDefault="007465AE" w:rsidP="007465AE">
                <w:pPr>
                  <w:pStyle w:val="Listeavsnitt"/>
                  <w:numPr>
                    <w:ilvl w:val="0"/>
                    <w:numId w:val="11"/>
                  </w:numPr>
                </w:pPr>
                <w:r w:rsidRPr="003A2809">
                  <w:t>Skape interesse for at vi kan ha forskjellige måter å tenke på. Lese bøker og bruke materiell som tar opp dette på en god måte. (Rollespill og samtaler)</w:t>
                </w:r>
              </w:p>
              <w:p w:rsidR="007465AE" w:rsidRPr="003A2809" w:rsidRDefault="007465AE" w:rsidP="007465AE">
                <w:pPr>
                  <w:pStyle w:val="Listeavsnitt"/>
                  <w:numPr>
                    <w:ilvl w:val="0"/>
                    <w:numId w:val="11"/>
                  </w:numPr>
                </w:pPr>
                <w:r w:rsidRPr="003A2809">
                  <w:t>Formidle og samtale om norske og andre lands tradisjoner.</w:t>
                </w:r>
              </w:p>
              <w:p w:rsidR="007465AE" w:rsidRDefault="007465AE" w:rsidP="007465AE">
                <w:pPr>
                  <w:pStyle w:val="Listeavsnitt"/>
                  <w:numPr>
                    <w:ilvl w:val="0"/>
                    <w:numId w:val="11"/>
                  </w:numPr>
                </w:pPr>
                <w:r w:rsidRPr="003A2809">
                  <w:t>Tilbud om julegudstjeneste i Sandnes kapell.</w:t>
                </w:r>
              </w:p>
              <w:p w:rsidR="00D816E9" w:rsidRDefault="00D816E9" w:rsidP="007465AE">
                <w:pPr>
                  <w:pStyle w:val="Listeavsnitt"/>
                  <w:numPr>
                    <w:ilvl w:val="0"/>
                    <w:numId w:val="11"/>
                  </w:numPr>
                </w:pPr>
                <w:r>
                  <w:t>Røde og grønne tanker</w:t>
                </w:r>
              </w:p>
              <w:p w:rsidR="00D816E9" w:rsidRDefault="00D816E9" w:rsidP="007465AE">
                <w:pPr>
                  <w:pStyle w:val="Listeavsnitt"/>
                  <w:numPr>
                    <w:ilvl w:val="0"/>
                    <w:numId w:val="11"/>
                  </w:numPr>
                </w:pPr>
                <w:r>
                  <w:t>Jobbe med vennskap</w:t>
                </w:r>
              </w:p>
              <w:p w:rsidR="00D816E9" w:rsidRPr="003A2809" w:rsidRDefault="00D816E9" w:rsidP="00D816E9">
                <w:pPr>
                  <w:ind w:left="720"/>
                </w:pPr>
              </w:p>
              <w:p w:rsidR="007465AE" w:rsidRDefault="007465AE" w:rsidP="007465AE">
                <w:r>
                  <w:t xml:space="preserve">            </w:t>
                </w:r>
              </w:p>
              <w:p w:rsidR="007465AE" w:rsidRDefault="007465AE" w:rsidP="007465AE"/>
              <w:p w:rsidR="007465AE" w:rsidRDefault="007465AE" w:rsidP="007465AE"/>
            </w:tc>
          </w:tr>
        </w:tbl>
        <w:p w:rsidR="00245AF3" w:rsidRDefault="00245AF3" w:rsidP="00CC5EED">
          <w:pPr>
            <w:pStyle w:val="Tittel"/>
            <w:rPr>
              <w:sz w:val="28"/>
              <w:szCs w:val="28"/>
            </w:rPr>
          </w:pPr>
        </w:p>
        <w:p w:rsidR="00245AF3" w:rsidRDefault="00245AF3" w:rsidP="00CC5EED">
          <w:pPr>
            <w:pStyle w:val="Tittel"/>
            <w:rPr>
              <w:sz w:val="28"/>
              <w:szCs w:val="28"/>
            </w:rPr>
          </w:pPr>
        </w:p>
        <w:p w:rsidR="00245AF3" w:rsidRDefault="00245AF3" w:rsidP="00CC5EED">
          <w:pPr>
            <w:pStyle w:val="Tittel"/>
            <w:rPr>
              <w:sz w:val="28"/>
              <w:szCs w:val="28"/>
            </w:rPr>
          </w:pPr>
        </w:p>
        <w:p w:rsidR="00CC5EED" w:rsidRDefault="00CC5EED" w:rsidP="00CC5EED">
          <w:pPr>
            <w:pStyle w:val="Tittel"/>
            <w:rPr>
              <w:sz w:val="22"/>
              <w:szCs w:val="22"/>
            </w:rPr>
          </w:pPr>
          <w:r w:rsidRPr="006E6D7E">
            <w:rPr>
              <w:sz w:val="28"/>
              <w:szCs w:val="28"/>
            </w:rPr>
            <w:t>Antall, rom og form</w:t>
          </w:r>
          <w:r>
            <w:br/>
          </w:r>
          <w:r>
            <w:rPr>
              <w:sz w:val="22"/>
              <w:szCs w:val="22"/>
            </w:rPr>
            <w:t>«Gjennom lek, eksperimentering og hverdagsaktiviteter utvikler barn matematisk kompetanse»</w:t>
          </w:r>
        </w:p>
        <w:p w:rsidR="00CC5EED" w:rsidRDefault="00CC5EED" w:rsidP="00CC5EED"/>
        <w:tbl>
          <w:tblPr>
            <w:tblStyle w:val="Tabellrutenett"/>
            <w:tblW w:w="0" w:type="auto"/>
            <w:tblLook w:val="04A0" w:firstRow="1" w:lastRow="0" w:firstColumn="1" w:lastColumn="0" w:noHBand="0" w:noVBand="1"/>
          </w:tblPr>
          <w:tblGrid>
            <w:gridCol w:w="4664"/>
            <w:gridCol w:w="4665"/>
            <w:gridCol w:w="4665"/>
          </w:tblGrid>
          <w:tr w:rsidR="00CC5EED" w:rsidTr="000A41C6">
            <w:tc>
              <w:tcPr>
                <w:tcW w:w="4664" w:type="dxa"/>
              </w:tcPr>
              <w:p w:rsidR="00CC5EED" w:rsidRDefault="00CC5EED" w:rsidP="000A41C6">
                <w:r>
                  <w:t>1-2 åringen</w:t>
                </w:r>
              </w:p>
            </w:tc>
            <w:tc>
              <w:tcPr>
                <w:tcW w:w="4665" w:type="dxa"/>
              </w:tcPr>
              <w:p w:rsidR="00CC5EED" w:rsidRDefault="00CC5EED" w:rsidP="000A41C6">
                <w:r>
                  <w:t>3-4 åringen</w:t>
                </w:r>
              </w:p>
            </w:tc>
            <w:tc>
              <w:tcPr>
                <w:tcW w:w="4665" w:type="dxa"/>
              </w:tcPr>
              <w:p w:rsidR="00CC5EED" w:rsidRDefault="00CC5EED" w:rsidP="000A41C6">
                <w:r>
                  <w:t>5-6 åringen</w:t>
                </w:r>
              </w:p>
            </w:tc>
          </w:tr>
          <w:tr w:rsidR="00CC5EED" w:rsidTr="000A41C6">
            <w:tc>
              <w:tcPr>
                <w:tcW w:w="4664" w:type="dxa"/>
              </w:tcPr>
              <w:p w:rsidR="00CC5EED" w:rsidRDefault="00CC5EED" w:rsidP="000A41C6"/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Gi barna forståelse av nå og etterpå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Begynnende forståelse av størrelser og mengder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Erfaring om rom, plassering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Telle til 3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Lek med puttebokser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Erfare konsistens</w:t>
                </w:r>
              </w:p>
              <w:p w:rsidR="00CC5EED" w:rsidRDefault="00245AF3" w:rsidP="00245AF3">
                <w:r w:rsidRPr="003A2809">
                  <w:t>Orientering/gjenkjenning i rommet/garderoben</w:t>
                </w:r>
              </w:p>
              <w:p w:rsidR="00245AF3" w:rsidRDefault="00245AF3" w:rsidP="00245AF3"/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Følge faste rutiner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Vi setter ord på hva som skjer og på hva som skal skje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Sette ord på gjenstander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Samlingsstund med enkle barnesanger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Visualisere enkle eventyr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Bygge med ulike klosser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Lek med ball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Borte-borte-bø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 xml:space="preserve">«Kan du hente skoene?»  «Hvor er </w:t>
                </w:r>
                <w:r w:rsidRPr="003A2809">
                  <w:lastRenderedPageBreak/>
                  <w:t>skoene?»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Enkle puslespill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Telle med barna</w:t>
                </w:r>
              </w:p>
              <w:p w:rsidR="00245AF3" w:rsidRPr="003A2809" w:rsidRDefault="00245AF3" w:rsidP="00245AF3">
                <w:pPr>
                  <w:pStyle w:val="Listeavsnitt"/>
                  <w:numPr>
                    <w:ilvl w:val="0"/>
                    <w:numId w:val="12"/>
                  </w:numPr>
                </w:pPr>
                <w:r w:rsidRPr="003A2809">
                  <w:t>Kjenne på harde/myke ting/gjenstander</w:t>
                </w:r>
              </w:p>
              <w:p w:rsidR="00245AF3" w:rsidRDefault="00245AF3" w:rsidP="00245AF3">
                <w:r w:rsidRPr="003A2809">
                  <w:t>Fast plass i garderoben</w:t>
                </w:r>
              </w:p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  <w:p w:rsidR="00CC5EED" w:rsidRDefault="00CC5EED" w:rsidP="000A41C6"/>
            </w:tc>
            <w:tc>
              <w:tcPr>
                <w:tcW w:w="4665" w:type="dxa"/>
              </w:tcPr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lastRenderedPageBreak/>
                  <w:t>Bli kjent i barnehagen, med uteområdet og etter hvert med miljøet rundt barnehagen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Lære om mengder, tall, former og farger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Puslespill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Puttekasser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Konstruksjonslek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Størrelser</w:t>
                </w:r>
              </w:p>
              <w:p w:rsidR="00245AF3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Ulikheter/likheter</w:t>
                </w:r>
              </w:p>
              <w:p w:rsidR="00245AF3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>
                  <w:t>Rekkefølger</w:t>
                </w:r>
              </w:p>
              <w:p w:rsidR="00245AF3" w:rsidRPr="009F5C8F" w:rsidRDefault="00245AF3" w:rsidP="00245AF3">
                <w:pPr>
                  <w:pStyle w:val="Listeavsnitt"/>
                </w:pP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Besøke andre avdelinger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Bruke hele uteområdet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Oppdagelsesturer i nærmiljøet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Telle barn i samling, hvem er borte?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Kims lek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Sand og snø lek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 xml:space="preserve">Ulike former </w:t>
                </w:r>
                <w:r>
                  <w:t xml:space="preserve">som </w:t>
                </w:r>
                <w:r w:rsidRPr="009F5C8F">
                  <w:t xml:space="preserve"> konkreter i Kims lek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Sortere ulike former/farger og leker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Tallplakater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lastRenderedPageBreak/>
                  <w:t>Telle kopper og fat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 xml:space="preserve">Snakke om </w:t>
                </w:r>
                <w:r>
                  <w:t>former og tall under måltider (</w:t>
                </w:r>
                <w:r w:rsidRPr="009F5C8F">
                  <w:t>er det noen sirkler her?)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 xml:space="preserve">Bruke pinner, kongler, steiner </w:t>
                </w:r>
                <w:proofErr w:type="spellStart"/>
                <w:r w:rsidRPr="009F5C8F">
                  <w:t>osv</w:t>
                </w:r>
                <w:proofErr w:type="spellEnd"/>
                <w:r w:rsidRPr="009F5C8F">
                  <w:t xml:space="preserve"> og telle og sortere etter størrelser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Måle barna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Perle med ulike farger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Indianersangen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Min hatt den har tre kanter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Lego/duplo og klosser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Tall-klosser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 xml:space="preserve">Sortere veggteppe figurer 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Rekkefølger på klær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Ukedager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Dagsrytme</w:t>
                </w:r>
              </w:p>
              <w:p w:rsidR="00245AF3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 w:rsidRPr="009F5C8F">
                  <w:t>Eventyr med tal</w:t>
                </w:r>
                <w:r>
                  <w:t>l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3"/>
                  </w:numPr>
                </w:pPr>
                <w:r>
                  <w:t>Telle mengder, eks fingre</w:t>
                </w:r>
              </w:p>
              <w:p w:rsidR="00CC5EED" w:rsidRDefault="00245AF3" w:rsidP="00245AF3">
                <w:r>
                  <w:t xml:space="preserve">  </w:t>
                </w:r>
              </w:p>
            </w:tc>
            <w:tc>
              <w:tcPr>
                <w:tcW w:w="4665" w:type="dxa"/>
              </w:tcPr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lastRenderedPageBreak/>
                  <w:t>Sanger og eventyr med sortering og tall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Perler og litt mere avanserte spill/puslespill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Konstruksjonslek (</w:t>
                </w:r>
                <w:proofErr w:type="spellStart"/>
                <w:r w:rsidRPr="009F5C8F">
                  <w:t>lego</w:t>
                </w:r>
                <w:proofErr w:type="spellEnd"/>
                <w:r w:rsidRPr="009F5C8F">
                  <w:t>, byggeklosser, naturmateriale</w:t>
                </w:r>
                <w:r>
                  <w:t>r</w:t>
                </w:r>
                <w:r w:rsidRPr="009F5C8F">
                  <w:t>,</w:t>
                </w:r>
                <w:r>
                  <w:t xml:space="preserve"> </w:t>
                </w:r>
                <w:r w:rsidRPr="009F5C8F">
                  <w:t>snekring)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Undre oss sammen med barna om likheter, ulikheter, størrelser, antall og former¨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Støtte opp under barns nysgjerrighet og undring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Erfaring med takt og rytme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Mengde og øyemål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Enkle regelleker</w:t>
                </w:r>
              </w:p>
              <w:p w:rsidR="00245AF3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Kopiere/ lage egne mønstre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>
                  <w:t>Brette ulike former i papir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Spill med fokus på læring av tall og matematiske begreper</w:t>
                </w:r>
              </w:p>
              <w:p w:rsidR="00245AF3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Leke med former, tegne, benevne, og bruke dem i hverdagslivet</w:t>
                </w:r>
              </w:p>
              <w:p w:rsidR="00245AF3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>
                  <w:t>Bruke digitale verktøy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lastRenderedPageBreak/>
                  <w:t>Leke med rytmeinstrumenter i samling, klappe rytmer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Barna lager mat sammen med de voksne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Helle melk/vann i glasset sitt selv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Enkle terningspill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Leke Hauk og due og lignende ute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Matematiske spill med tall og form på data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 xml:space="preserve">Telle </w:t>
                </w:r>
              </w:p>
              <w:p w:rsidR="00245AF3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 w:rsidRPr="009F5C8F">
                  <w:t>Puslespill med flere brikker</w:t>
                </w: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>
                  <w:t>Dekke bordet</w:t>
                </w:r>
              </w:p>
              <w:p w:rsidR="00245AF3" w:rsidRPr="009F5C8F" w:rsidRDefault="00245AF3" w:rsidP="00245AF3">
                <w:pPr>
                  <w:pStyle w:val="Listeavsnitt"/>
                  <w:rPr>
                    <w:color w:val="0070C0"/>
                  </w:rPr>
                </w:pPr>
              </w:p>
              <w:p w:rsidR="00245AF3" w:rsidRPr="009F5C8F" w:rsidRDefault="00245AF3" w:rsidP="00245AF3">
                <w:pPr>
                  <w:pStyle w:val="Listeavsnitt"/>
                  <w:numPr>
                    <w:ilvl w:val="0"/>
                    <w:numId w:val="14"/>
                  </w:numPr>
                </w:pPr>
                <w:r>
                  <w:t>Rekkefølger i påkledning</w:t>
                </w:r>
              </w:p>
              <w:p w:rsidR="00CC5EED" w:rsidRDefault="00CC5EED" w:rsidP="00245AF3"/>
            </w:tc>
          </w:tr>
        </w:tbl>
        <w:p w:rsidR="00C0669C" w:rsidRPr="00CC5EED" w:rsidRDefault="00661393" w:rsidP="00CC5EED">
          <w:pPr>
            <w:pStyle w:val="Tittel"/>
            <w:rPr>
              <w:rFonts w:asciiTheme="minorHAnsi" w:eastAsiaTheme="minorHAnsi" w:hAnsiTheme="minorHAnsi" w:cstheme="minorBidi"/>
              <w:spacing w:val="0"/>
              <w:kern w:val="0"/>
              <w:sz w:val="22"/>
              <w:szCs w:val="22"/>
            </w:rPr>
          </w:pPr>
        </w:p>
      </w:sdtContent>
    </w:sdt>
    <w:p w:rsidR="00C0669C" w:rsidRDefault="00C0669C" w:rsidP="00C0669C"/>
    <w:p w:rsidR="00245AF3" w:rsidRDefault="00245AF3" w:rsidP="00C0669C">
      <w:pPr>
        <w:pStyle w:val="Tittel"/>
        <w:rPr>
          <w:sz w:val="28"/>
          <w:szCs w:val="28"/>
        </w:rPr>
      </w:pPr>
    </w:p>
    <w:p w:rsidR="00C0669C" w:rsidRDefault="00C0669C" w:rsidP="00C0669C">
      <w:pPr>
        <w:pStyle w:val="Tittel"/>
        <w:rPr>
          <w:sz w:val="22"/>
          <w:szCs w:val="22"/>
        </w:rPr>
      </w:pPr>
      <w:r w:rsidRPr="006E6D7E">
        <w:rPr>
          <w:sz w:val="28"/>
          <w:szCs w:val="28"/>
        </w:rPr>
        <w:t>Kropp, bevegelse, mat og helse</w:t>
      </w:r>
      <w:r>
        <w:br/>
      </w:r>
      <w:r w:rsidR="00A0465F">
        <w:rPr>
          <w:sz w:val="22"/>
          <w:szCs w:val="22"/>
        </w:rPr>
        <w:t>«Gjennom arbeid med fagområdet skal barnet få mulighet til å sanse, oppleve, leke, lære og skape med kroppen som utgangspunkt»</w:t>
      </w:r>
    </w:p>
    <w:p w:rsidR="00A0465F" w:rsidRDefault="00A0465F" w:rsidP="00A046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0465F" w:rsidTr="00A0465F">
        <w:tc>
          <w:tcPr>
            <w:tcW w:w="4664" w:type="dxa"/>
          </w:tcPr>
          <w:p w:rsidR="00A0465F" w:rsidRDefault="00A0465F" w:rsidP="00A0465F">
            <w:r>
              <w:t>1-2 åringene</w:t>
            </w:r>
          </w:p>
        </w:tc>
        <w:tc>
          <w:tcPr>
            <w:tcW w:w="4665" w:type="dxa"/>
          </w:tcPr>
          <w:p w:rsidR="00A0465F" w:rsidRDefault="00A0465F" w:rsidP="00A0465F">
            <w:r>
              <w:t>3-4 åringene</w:t>
            </w:r>
          </w:p>
        </w:tc>
        <w:tc>
          <w:tcPr>
            <w:tcW w:w="4665" w:type="dxa"/>
          </w:tcPr>
          <w:p w:rsidR="00A0465F" w:rsidRDefault="00A0465F" w:rsidP="00A0465F">
            <w:r>
              <w:t>5-6 åringene</w:t>
            </w:r>
          </w:p>
        </w:tc>
      </w:tr>
      <w:tr w:rsidR="00041977" w:rsidTr="00A0465F">
        <w:tc>
          <w:tcPr>
            <w:tcW w:w="4664" w:type="dxa"/>
          </w:tcPr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Vekst og utvikling gjennom kroppslig mestring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Bli kjent med håndhygiene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 xml:space="preserve">Kosthold skal etableres 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 xml:space="preserve">Bli kjent med andre barn gjennom </w:t>
            </w:r>
            <w:r w:rsidRPr="003A2809">
              <w:lastRenderedPageBreak/>
              <w:t>kroppslig kontakt og kommunikasjon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19"/>
              </w:numPr>
            </w:pPr>
            <w:r>
              <w:t>Utforske</w:t>
            </w:r>
            <w:r w:rsidRPr="003A2809">
              <w:t xml:space="preserve"> møbler, lekeapparat, terreng ut/ inne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19"/>
              </w:numPr>
            </w:pPr>
            <w:r>
              <w:t>Utvikle grov og finmotorikk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Tur innenfor og utenfor barnehagen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Være ute i naturen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Bevegelsessanger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Hjelpe til med håndvask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Smake på forskjellig mat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>
              <w:t>Legge grunnlaget for et sunt kosthold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Snakke om kroppen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Gjenkjenne kroppsdeler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Lek med ball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 xml:space="preserve">Gå i naturen 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Lære å beherske kropps bevegelser i forhold til terrenget.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19"/>
              </w:numPr>
            </w:pPr>
            <w:r w:rsidRPr="003A2809">
              <w:t>Rutiner på soving og aktiviteter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19"/>
              </w:numPr>
            </w:pPr>
            <w:r>
              <w:t>Sangleker</w:t>
            </w:r>
          </w:p>
          <w:p w:rsidR="00041977" w:rsidRDefault="00041977" w:rsidP="00041977"/>
        </w:tc>
        <w:tc>
          <w:tcPr>
            <w:tcW w:w="4665" w:type="dxa"/>
          </w:tcPr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lastRenderedPageBreak/>
              <w:t>Utvikle balanse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Utfordringer i forhold til kroppslig mestring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Navn på kroppsdeler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Utvikle både grov og fin motorikk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lastRenderedPageBreak/>
              <w:t>Kroppskontroll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Pinsettgrep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Godta ulikheter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Sunn kost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Lære om sunn mat og gode mat vaner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Selvstendighetstrening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Fremme positiv selvoppfatning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9"/>
              </w:numPr>
            </w:pPr>
            <w:r>
              <w:t>Respekt for egen og andres kropp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Turer i ulendt terreng, hinderløype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Aking, sykling, og klatring.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Bevegelses sanger/ leker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Perle, tegne, klippe, lime, puslespill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Av og på kledning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Smøre på brødskiva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Bevegelse i ulendt terreng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9"/>
              </w:numPr>
            </w:pPr>
            <w:r w:rsidRPr="003A2809">
              <w:t>Kaste ball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9"/>
              </w:numPr>
            </w:pPr>
            <w:r>
              <w:t>Do og potte trening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9"/>
              </w:numPr>
            </w:pPr>
            <w:r>
              <w:t>Sangleker</w:t>
            </w:r>
          </w:p>
        </w:tc>
        <w:tc>
          <w:tcPr>
            <w:tcW w:w="4665" w:type="dxa"/>
          </w:tcPr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lastRenderedPageBreak/>
              <w:t>Utvide forståelse for sammenheng mellom kosthold og helse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Utfordre til lek og aktiviteter som bryter med tradisjonelt kjønnsrollemønster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Fokus på uteaktiviteter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lastRenderedPageBreak/>
              <w:t>Ski og sykkel trening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Delta i dekking av bord og matlaging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Lukt og smake på forskjellige matvarer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 xml:space="preserve">Mat </w:t>
            </w:r>
            <w:proofErr w:type="spellStart"/>
            <w:r>
              <w:t>auke</w:t>
            </w:r>
            <w:proofErr w:type="spellEnd"/>
            <w:r w:rsidRPr="003A2809">
              <w:t xml:space="preserve"> ( bær, sopp, fisk)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Være med på matlaging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Ski og sykling i barnehagen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Klippe, lime, blyantgrep, perling og veving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 xml:space="preserve">Matlaging (kutting av grønnsaker </w:t>
            </w:r>
            <w:proofErr w:type="spellStart"/>
            <w:r w:rsidRPr="003A2809">
              <w:t>m.m</w:t>
            </w:r>
            <w:proofErr w:type="spellEnd"/>
            <w:r w:rsidRPr="003A2809">
              <w:t>)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Plukke bær, sopp og fiske fisk.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1"/>
              </w:numPr>
            </w:pPr>
            <w:r w:rsidRPr="003A2809">
              <w:t>Lage saft, fiskekaker og syltetøy</w:t>
            </w:r>
          </w:p>
        </w:tc>
      </w:tr>
    </w:tbl>
    <w:p w:rsidR="00A0465F" w:rsidRDefault="00A0465F" w:rsidP="00A0465F"/>
    <w:p w:rsidR="00041977" w:rsidRDefault="00041977" w:rsidP="00A0465F">
      <w:pPr>
        <w:pStyle w:val="Tittel"/>
        <w:rPr>
          <w:sz w:val="28"/>
          <w:szCs w:val="28"/>
        </w:rPr>
      </w:pPr>
    </w:p>
    <w:p w:rsidR="00A0465F" w:rsidRPr="006E6D7E" w:rsidRDefault="00A0465F" w:rsidP="00A0465F">
      <w:pPr>
        <w:pStyle w:val="Tittel"/>
        <w:rPr>
          <w:sz w:val="28"/>
          <w:szCs w:val="28"/>
        </w:rPr>
      </w:pPr>
      <w:r w:rsidRPr="006E6D7E">
        <w:rPr>
          <w:sz w:val="28"/>
          <w:szCs w:val="28"/>
        </w:rPr>
        <w:t>Kunst, kultur og kreativitet</w:t>
      </w:r>
    </w:p>
    <w:p w:rsidR="00A0465F" w:rsidRDefault="00A0465F" w:rsidP="00A0465F">
      <w:r>
        <w:t>«I arbeidet med fagområdet skal personalet stimulere barnas nysgjerrighet, utvide deres forståelse og bidra til undring, undersøkelse, utprøving og eksperimentering»</w:t>
      </w:r>
    </w:p>
    <w:p w:rsidR="00A37C18" w:rsidRDefault="00A37C18" w:rsidP="00A0465F"/>
    <w:p w:rsidR="00A37C18" w:rsidRDefault="00A37C18" w:rsidP="00A0465F"/>
    <w:p w:rsidR="00A37C18" w:rsidRDefault="00A37C18" w:rsidP="00A0465F"/>
    <w:p w:rsidR="00A37C18" w:rsidRDefault="00A37C18" w:rsidP="00A046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0465F" w:rsidTr="006A5A72">
        <w:tc>
          <w:tcPr>
            <w:tcW w:w="4664" w:type="dxa"/>
          </w:tcPr>
          <w:p w:rsidR="00A0465F" w:rsidRDefault="00A0465F" w:rsidP="006A5A72">
            <w:r>
              <w:lastRenderedPageBreak/>
              <w:t>1-2 åringene</w:t>
            </w:r>
          </w:p>
        </w:tc>
        <w:tc>
          <w:tcPr>
            <w:tcW w:w="4665" w:type="dxa"/>
          </w:tcPr>
          <w:p w:rsidR="00A0465F" w:rsidRDefault="00A0465F" w:rsidP="006A5A72">
            <w:r>
              <w:t>3-4 åringene</w:t>
            </w:r>
          </w:p>
        </w:tc>
        <w:tc>
          <w:tcPr>
            <w:tcW w:w="4665" w:type="dxa"/>
          </w:tcPr>
          <w:p w:rsidR="00A0465F" w:rsidRDefault="00A0465F" w:rsidP="006A5A72">
            <w:r>
              <w:t>5-6 åringene</w:t>
            </w:r>
          </w:p>
        </w:tc>
      </w:tr>
      <w:tr w:rsidR="00A0465F" w:rsidTr="00041977">
        <w:trPr>
          <w:trHeight w:val="3685"/>
        </w:trPr>
        <w:tc>
          <w:tcPr>
            <w:tcW w:w="4664" w:type="dxa"/>
          </w:tcPr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Introdusere barna for ulike formingsmateriell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Enkle fortellinger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Kreativitet i leken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Bruke bilder for å visualisere hverdagen for barna</w:t>
            </w:r>
          </w:p>
          <w:p w:rsidR="00A0465F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Musikk</w:t>
            </w:r>
          </w:p>
          <w:p w:rsidR="00D816E9" w:rsidRDefault="00D816E9" w:rsidP="00D816E9">
            <w:pPr>
              <w:pStyle w:val="Listeavsnitt"/>
              <w:numPr>
                <w:ilvl w:val="0"/>
                <w:numId w:val="15"/>
              </w:numPr>
            </w:pPr>
            <w:r>
              <w:t>Karneval og rytmeinstrumenter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proofErr w:type="spellStart"/>
            <w:r w:rsidRPr="003A2809">
              <w:t>Fingermalig</w:t>
            </w:r>
            <w:proofErr w:type="spellEnd"/>
            <w:r w:rsidRPr="003A2809">
              <w:t>, stor</w:t>
            </w:r>
            <w:r>
              <w:t>e</w:t>
            </w:r>
            <w:r w:rsidRPr="003A2809">
              <w:t xml:space="preserve"> peler, fargestifter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Enkle eventyr( bukkene bruse) med konkreter og variert stemmebruk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Voksne som inspirerer til lek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Ta bilder som viser hva vi gjør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Bruk av ansiktsmaling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Bevegelse til musikk og rytmeinstrumenter</w:t>
            </w:r>
          </w:p>
          <w:p w:rsidR="00D816E9" w:rsidRDefault="00D816E9" w:rsidP="00D816E9">
            <w:pPr>
              <w:pStyle w:val="Listeavsnitt"/>
              <w:numPr>
                <w:ilvl w:val="0"/>
                <w:numId w:val="15"/>
              </w:numPr>
            </w:pPr>
            <w:r w:rsidRPr="003A2809">
              <w:t>Lek med sand og vann</w:t>
            </w:r>
          </w:p>
          <w:p w:rsidR="00A0465F" w:rsidRDefault="00A0465F" w:rsidP="006A5A72"/>
          <w:p w:rsidR="00A0465F" w:rsidRDefault="00A0465F" w:rsidP="006A5A72"/>
          <w:p w:rsidR="00A0465F" w:rsidRDefault="00A0465F" w:rsidP="006A5A72"/>
          <w:p w:rsidR="00A0465F" w:rsidRDefault="00A0465F" w:rsidP="006A5A72"/>
          <w:p w:rsidR="00A0465F" w:rsidRDefault="00A0465F" w:rsidP="006A5A72"/>
          <w:p w:rsidR="00A0465F" w:rsidRDefault="00A0465F" w:rsidP="006A5A72"/>
          <w:p w:rsidR="00A0465F" w:rsidRDefault="00A0465F" w:rsidP="006A5A72"/>
          <w:p w:rsidR="00A0465F" w:rsidRDefault="00A0465F" w:rsidP="006A5A72"/>
        </w:tc>
        <w:tc>
          <w:tcPr>
            <w:tcW w:w="4665" w:type="dxa"/>
          </w:tcPr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Skape ting selv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Introduksjon av ulike teknikker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Lære å gi utrykk for ting gjennom bruk av estetiske fag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Musikk og sang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Foto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Fremme kreativitet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Drama, eventyr og rollelek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Karneval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Få positive opplevelser i forhold til uteliv og turer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Maling med pensel og fingre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Frukt og potet trykk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Lage høst bilder, male med blåbær.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Dramatisere eventyr, lage rekvisitter som hører til eventyret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Bevegelses sanger/ lek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Voksne som er aktivt med i leken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Voksne som dramatiserer og trekker barna inn.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Rytmeinstrument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Lage stjernebilde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Snø/ is skulpturer</w:t>
            </w:r>
          </w:p>
          <w:p w:rsidR="00D816E9" w:rsidRDefault="00D816E9" w:rsidP="00D816E9">
            <w:pPr>
              <w:pStyle w:val="Listeavsnitt"/>
              <w:numPr>
                <w:ilvl w:val="0"/>
                <w:numId w:val="17"/>
              </w:numPr>
            </w:pPr>
            <w:r w:rsidRPr="003A2809">
              <w:t>Male på snø.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7"/>
              </w:numPr>
            </w:pPr>
            <w:r>
              <w:t>Lek med snø, sand og vann</w:t>
            </w:r>
          </w:p>
          <w:p w:rsidR="00A0465F" w:rsidRDefault="00A0465F" w:rsidP="00D816E9"/>
        </w:tc>
        <w:tc>
          <w:tcPr>
            <w:tcW w:w="4665" w:type="dxa"/>
          </w:tcPr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Forming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Musikk og visuelt språk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Eventyr og billedbøker som stimulerer fantasien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Dramatisering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Karneval/ utkledningsuke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Bruk av digitale verktøy</w:t>
            </w:r>
          </w:p>
          <w:p w:rsidR="00D816E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Kultur i nærmiljøet</w:t>
            </w:r>
          </w:p>
          <w:p w:rsidR="00D816E9" w:rsidRDefault="00D816E9" w:rsidP="00D816E9">
            <w:pPr>
              <w:pStyle w:val="Listeavsnitt"/>
              <w:numPr>
                <w:ilvl w:val="0"/>
                <w:numId w:val="18"/>
              </w:numPr>
            </w:pPr>
            <w:r>
              <w:t>Teater og museum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Mer varierte formingsmateriell/ naturmateriell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Utvide sangrepertoaret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Lage/ finne på kostymer til karneval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>Teater forestilling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 w:rsidRPr="003A2809">
              <w:t xml:space="preserve">Besøke </w:t>
            </w:r>
            <w:proofErr w:type="spellStart"/>
            <w:r w:rsidRPr="003A2809">
              <w:t>Svanhovd</w:t>
            </w:r>
            <w:proofErr w:type="spellEnd"/>
            <w:r w:rsidRPr="003A2809">
              <w:t xml:space="preserve"> miljøsenter, bibliotek</w:t>
            </w:r>
            <w:r>
              <w:t xml:space="preserve">et </w:t>
            </w:r>
            <w:r w:rsidRPr="003A2809">
              <w:t>og grenselandsmuseet</w:t>
            </w:r>
          </w:p>
          <w:p w:rsidR="00D816E9" w:rsidRPr="003A2809" w:rsidRDefault="00D816E9" w:rsidP="00D816E9">
            <w:pPr>
              <w:pStyle w:val="Listeavsnitt"/>
              <w:numPr>
                <w:ilvl w:val="0"/>
                <w:numId w:val="18"/>
              </w:numPr>
            </w:pPr>
            <w:r>
              <w:t>Lage eventyr og sagn og</w:t>
            </w:r>
            <w:r w:rsidRPr="003A2809">
              <w:t xml:space="preserve"> dramatisere</w:t>
            </w:r>
          </w:p>
          <w:p w:rsidR="00A0465F" w:rsidRDefault="00A0465F" w:rsidP="00D816E9"/>
        </w:tc>
      </w:tr>
    </w:tbl>
    <w:p w:rsidR="00A37C18" w:rsidRDefault="00A37C18" w:rsidP="0056543C">
      <w:pPr>
        <w:pStyle w:val="Tittel"/>
        <w:rPr>
          <w:sz w:val="28"/>
          <w:szCs w:val="28"/>
        </w:rPr>
      </w:pPr>
    </w:p>
    <w:p w:rsidR="00A37C18" w:rsidRDefault="00A37C18" w:rsidP="0056543C">
      <w:pPr>
        <w:pStyle w:val="Tittel"/>
        <w:rPr>
          <w:sz w:val="28"/>
          <w:szCs w:val="28"/>
        </w:rPr>
      </w:pPr>
    </w:p>
    <w:p w:rsidR="0056543C" w:rsidRDefault="0056543C" w:rsidP="0056543C">
      <w:pPr>
        <w:pStyle w:val="Tittel"/>
        <w:rPr>
          <w:sz w:val="22"/>
          <w:szCs w:val="22"/>
        </w:rPr>
      </w:pPr>
      <w:r w:rsidRPr="006E6D7E">
        <w:rPr>
          <w:sz w:val="28"/>
          <w:szCs w:val="28"/>
        </w:rPr>
        <w:lastRenderedPageBreak/>
        <w:t>Natur, miljø og teknologi</w:t>
      </w:r>
      <w:r>
        <w:rPr>
          <w:sz w:val="22"/>
          <w:szCs w:val="22"/>
        </w:rPr>
        <w:br/>
        <w:t>Barnehagen skal bidra til at barna blir glade i naturen og får erfaringer med naturen som fremmer evne til å orientere seg og oppholde seg i naturen til ulike årstider</w:t>
      </w:r>
      <w:r>
        <w:rPr>
          <w:sz w:val="22"/>
          <w:szCs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6543C" w:rsidTr="0056543C">
        <w:tc>
          <w:tcPr>
            <w:tcW w:w="4664" w:type="dxa"/>
          </w:tcPr>
          <w:p w:rsidR="0056543C" w:rsidRDefault="0056543C" w:rsidP="0056543C">
            <w:r>
              <w:t>1-2 åringen</w:t>
            </w:r>
          </w:p>
        </w:tc>
        <w:tc>
          <w:tcPr>
            <w:tcW w:w="4665" w:type="dxa"/>
          </w:tcPr>
          <w:p w:rsidR="0056543C" w:rsidRDefault="0056543C" w:rsidP="0056543C">
            <w:r>
              <w:t>3-4 åringen</w:t>
            </w:r>
          </w:p>
        </w:tc>
        <w:tc>
          <w:tcPr>
            <w:tcW w:w="4665" w:type="dxa"/>
          </w:tcPr>
          <w:p w:rsidR="0056543C" w:rsidRDefault="0056543C" w:rsidP="0056543C">
            <w:r>
              <w:t>5-6 åringen</w:t>
            </w:r>
          </w:p>
        </w:tc>
      </w:tr>
      <w:tr w:rsidR="0056543C" w:rsidTr="0056543C">
        <w:tc>
          <w:tcPr>
            <w:tcW w:w="4664" w:type="dxa"/>
          </w:tcPr>
          <w:p w:rsidR="0056543C" w:rsidRDefault="0056543C" w:rsidP="0056543C"/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Være ute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Tid til undring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Ulike dyr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Utforske naturelementer med kroppen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Gi barna tid til å like seg ute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Vi skal gi barna positive opplevelser ute.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Gå til lekeplassen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God tid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Bruke konkreter av ulike dyr/ fugler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Se på dyr/ fugler når vi er ute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2"/>
              </w:numPr>
            </w:pPr>
            <w:r w:rsidRPr="003A2809">
              <w:t>God tilgang til leker i ulike former.</w:t>
            </w:r>
          </w:p>
          <w:p w:rsidR="00041977" w:rsidRPr="003A2809" w:rsidRDefault="00041977" w:rsidP="00041977">
            <w:pPr>
              <w:pStyle w:val="Listeavsnitt"/>
            </w:pPr>
          </w:p>
          <w:p w:rsidR="0056543C" w:rsidRDefault="0056543C" w:rsidP="00041977"/>
          <w:p w:rsidR="0056543C" w:rsidRDefault="0056543C" w:rsidP="0056543C"/>
          <w:p w:rsidR="0056543C" w:rsidRDefault="0056543C" w:rsidP="0056543C"/>
          <w:p w:rsidR="0056543C" w:rsidRDefault="0056543C" w:rsidP="0056543C"/>
          <w:p w:rsidR="0056543C" w:rsidRDefault="0056543C" w:rsidP="0056543C"/>
          <w:p w:rsidR="0056543C" w:rsidRDefault="0056543C" w:rsidP="0056543C"/>
          <w:p w:rsidR="0056543C" w:rsidRDefault="0056543C" w:rsidP="0056543C"/>
          <w:p w:rsidR="0056543C" w:rsidRDefault="0056543C" w:rsidP="0056543C"/>
          <w:p w:rsidR="0056543C" w:rsidRDefault="0056543C" w:rsidP="0056543C"/>
          <w:p w:rsidR="0056543C" w:rsidRDefault="0056543C" w:rsidP="0056543C"/>
          <w:p w:rsidR="00A37C18" w:rsidRDefault="00A37C18" w:rsidP="0056543C"/>
          <w:p w:rsidR="0056543C" w:rsidRDefault="0056543C" w:rsidP="0056543C"/>
          <w:p w:rsidR="0056543C" w:rsidRDefault="0056543C" w:rsidP="0056543C"/>
          <w:p w:rsidR="0056543C" w:rsidRDefault="0056543C" w:rsidP="0056543C"/>
        </w:tc>
        <w:tc>
          <w:tcPr>
            <w:tcW w:w="4665" w:type="dxa"/>
          </w:tcPr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Årstid som tema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Turer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Samle ting fra naturen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Tema om fugler, bær, træ</w:t>
            </w:r>
            <w:r w:rsidRPr="003A2809">
              <w:t>r, blomster og dyr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Gi barna positive opplevelser med friluftsliv, bli glad i å være ute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Undre seg over ting i naturen</w:t>
            </w:r>
          </w:p>
          <w:p w:rsidR="0056543C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Eksperiment</w:t>
            </w:r>
            <w:r>
              <w:t>ere</w:t>
            </w:r>
            <w:r w:rsidRPr="003A2809">
              <w:t xml:space="preserve"> med naturmateriell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Plante frø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Bli kjent med bruk av nettbrett i ulike sammenhenger</w:t>
            </w:r>
          </w:p>
          <w:p w:rsidR="00041977" w:rsidRDefault="00041977" w:rsidP="00041977">
            <w:pPr>
              <w:pStyle w:val="Listeavsnitt"/>
            </w:pP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Bevisstgjøring rundt ulike årstider gjennom ulike tema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Snakke om været, hva må vi ha på oss?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Presse blader og plant</w:t>
            </w:r>
            <w:r>
              <w:t>e</w:t>
            </w:r>
            <w:r w:rsidRPr="003A2809">
              <w:t xml:space="preserve"> blomster frø av ulike arter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Eksperimentere med vann, sand og snø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Bålturer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Lytte til fuglesang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Bilder av dyr og fugler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Dyrespor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Engasjerende voksne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Lego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Plante karse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Begynnende forståelse for miljøvern</w:t>
            </w:r>
          </w:p>
        </w:tc>
        <w:tc>
          <w:tcPr>
            <w:tcW w:w="4665" w:type="dxa"/>
          </w:tcPr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Fordyper oss mer i de forskjellige temaer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Lager mat på bål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Vi planter og ser hvordan frø gror.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Vi lærer å ta vare på naturen, at mennesker og naturen er avhengige av hverandre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Bruke digitale verktøy til lek og læring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Miljøvern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 xml:space="preserve">Lengre samlings stunder </w:t>
            </w:r>
            <w:r w:rsidRPr="003A2809">
              <w:t>med teori og fakta</w:t>
            </w:r>
            <w:r>
              <w:t>, filmer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Lage forskjellig mat på bål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Planter blomster og grønnsaker</w:t>
            </w:r>
          </w:p>
          <w:p w:rsidR="00041977" w:rsidRPr="003A2809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Barna får selv ta bilder i barnehagen og på tur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 w:rsidRPr="003A2809">
              <w:t>Bruke internett til å finne svar på ting vi lurer på.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Lære nettvett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Lære å være kritisk til kilder</w:t>
            </w:r>
          </w:p>
          <w:p w:rsidR="00041977" w:rsidRDefault="00041977" w:rsidP="00041977">
            <w:pPr>
              <w:pStyle w:val="Listeavsnitt"/>
              <w:numPr>
                <w:ilvl w:val="0"/>
                <w:numId w:val="24"/>
              </w:numPr>
            </w:pPr>
            <w:r>
              <w:t>Få kunskap om bruke av digitale verktøy i ulike sammenhenger</w:t>
            </w:r>
          </w:p>
          <w:p w:rsidR="003A674E" w:rsidRDefault="003A674E" w:rsidP="00041977">
            <w:pPr>
              <w:pStyle w:val="Listeavsnitt"/>
              <w:numPr>
                <w:ilvl w:val="0"/>
                <w:numId w:val="24"/>
              </w:numPr>
            </w:pPr>
            <w:r>
              <w:t>Begynnende forståelse for fotosyntesen</w:t>
            </w:r>
          </w:p>
          <w:p w:rsidR="003A674E" w:rsidRDefault="003A674E" w:rsidP="00041977">
            <w:pPr>
              <w:pStyle w:val="Listeavsnitt"/>
              <w:numPr>
                <w:ilvl w:val="0"/>
                <w:numId w:val="24"/>
              </w:numPr>
            </w:pPr>
            <w:r>
              <w:t>Rom for refleksjoner</w:t>
            </w:r>
          </w:p>
          <w:p w:rsidR="003A674E" w:rsidRDefault="003A674E" w:rsidP="00041977">
            <w:pPr>
              <w:pStyle w:val="Listeavsnitt"/>
              <w:numPr>
                <w:ilvl w:val="0"/>
                <w:numId w:val="24"/>
              </w:numPr>
            </w:pPr>
            <w:r>
              <w:t>Gi barna en begynnende forståelse av hva bærekraftig utvikling betyr.</w:t>
            </w:r>
          </w:p>
          <w:p w:rsidR="003A674E" w:rsidRPr="003A2809" w:rsidRDefault="003A674E" w:rsidP="00041977">
            <w:pPr>
              <w:pStyle w:val="Listeavsnitt"/>
              <w:numPr>
                <w:ilvl w:val="0"/>
                <w:numId w:val="24"/>
              </w:numPr>
            </w:pPr>
            <w:r>
              <w:t xml:space="preserve">Tur til </w:t>
            </w:r>
            <w:proofErr w:type="spellStart"/>
            <w:r>
              <w:t>snehotellet</w:t>
            </w:r>
            <w:proofErr w:type="spellEnd"/>
          </w:p>
          <w:p w:rsidR="0056543C" w:rsidRDefault="0056543C" w:rsidP="00041977"/>
        </w:tc>
      </w:tr>
    </w:tbl>
    <w:p w:rsidR="0056543C" w:rsidRDefault="0056543C" w:rsidP="0056543C">
      <w:pPr>
        <w:pStyle w:val="Tittel"/>
        <w:rPr>
          <w:sz w:val="22"/>
          <w:szCs w:val="22"/>
        </w:rPr>
      </w:pPr>
      <w:r w:rsidRPr="006E6D7E">
        <w:rPr>
          <w:sz w:val="28"/>
          <w:szCs w:val="28"/>
        </w:rPr>
        <w:lastRenderedPageBreak/>
        <w:t>Nærmiljø og samfunn</w:t>
      </w:r>
      <w:r w:rsidRPr="006E6D7E">
        <w:rPr>
          <w:sz w:val="28"/>
          <w:szCs w:val="28"/>
        </w:rPr>
        <w:br/>
      </w:r>
      <w:r w:rsidR="00911DF3">
        <w:rPr>
          <w:sz w:val="22"/>
          <w:szCs w:val="22"/>
        </w:rPr>
        <w:t>Barnas medvirkning i barnehagens hverdagsliv legger grunnlaget for videre innsikt og erfaring med deltakelse i et demokratisk samfunn.</w:t>
      </w:r>
    </w:p>
    <w:p w:rsidR="00911DF3" w:rsidRDefault="00911DF3" w:rsidP="00911D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11DF3" w:rsidTr="00911DF3">
        <w:tc>
          <w:tcPr>
            <w:tcW w:w="4664" w:type="dxa"/>
          </w:tcPr>
          <w:p w:rsidR="00911DF3" w:rsidRDefault="00CC5EED" w:rsidP="00911DF3">
            <w:r>
              <w:t>1-2 åringene</w:t>
            </w:r>
          </w:p>
        </w:tc>
        <w:tc>
          <w:tcPr>
            <w:tcW w:w="4665" w:type="dxa"/>
          </w:tcPr>
          <w:p w:rsidR="00911DF3" w:rsidRDefault="00CC5EED" w:rsidP="00911DF3">
            <w:r>
              <w:t>3-4 åringene</w:t>
            </w:r>
          </w:p>
        </w:tc>
        <w:tc>
          <w:tcPr>
            <w:tcW w:w="4665" w:type="dxa"/>
          </w:tcPr>
          <w:p w:rsidR="00911DF3" w:rsidRDefault="00CC5EED" w:rsidP="00911DF3">
            <w:r>
              <w:t>5-6 åringene</w:t>
            </w:r>
          </w:p>
        </w:tc>
      </w:tr>
      <w:tr w:rsidR="00911DF3" w:rsidTr="00911DF3">
        <w:tc>
          <w:tcPr>
            <w:tcW w:w="4664" w:type="dxa"/>
          </w:tcPr>
          <w:p w:rsidR="00911DF3" w:rsidRDefault="00911DF3" w:rsidP="00911DF3"/>
          <w:p w:rsidR="00911DF3" w:rsidRDefault="00911DF3" w:rsidP="00911DF3"/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Bli kjent i og rundt barnehagen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Bli kjent i nærmiljøet rundt barnehagen miljøet rundt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Vi skal ta hensyn til hverandre -være en del av et fellesskap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Samarbeid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Tradisjon 17.mai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>
              <w:t>Samefolkets dag</w:t>
            </w:r>
          </w:p>
          <w:p w:rsidR="00911DF3" w:rsidRDefault="00911DF3" w:rsidP="00911DF3"/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Korte turer innenfor og utenfor gjerdet - til gammeplassen og andre steder i nærmiljøet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Samarbeide med/besøke de andre avdelingene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Vente på tur – være sammen i lek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3"/>
              </w:numPr>
            </w:pPr>
            <w:r w:rsidRPr="003A2809">
              <w:t>Se på flagget – fargene, og høre nasjonalsangen og andre 17.mai sanger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3"/>
              </w:numPr>
            </w:pPr>
            <w:r>
              <w:t>Markere samefolkets dag</w:t>
            </w:r>
          </w:p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  <w:p w:rsidR="00911DF3" w:rsidRDefault="00911DF3" w:rsidP="00911DF3"/>
        </w:tc>
        <w:tc>
          <w:tcPr>
            <w:tcW w:w="4665" w:type="dxa"/>
          </w:tcPr>
          <w:p w:rsidR="00911DF3" w:rsidRDefault="00911DF3" w:rsidP="00911DF3"/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Få kunnskap om nærmiljøet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Lære å ta hensyn til andre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Gi medbestemmelse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Besøke arbeidsplasser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Besøke bondegård/stall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Besøke barns hjem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Få kjennskap til samisk språk og kultur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17.mai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Likestilling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Kunnskap om andre kulturer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Feire samefolkets dag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Lære at alle er like viktig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6"/>
              </w:numPr>
            </w:pPr>
            <w:r>
              <w:t>Få en begynnende forståelse for hvordan ting i samfunnet henger sammen.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Turer i nærmiljøet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Være gode rollemodeller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Være hjelpsomme og oppmuntre hverandre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La barna være med å bestemme, og være lydhøre overfor barns ønsker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Dra på gårdsbesøk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Ri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 xml:space="preserve">Besøke arbeidsplasser for å se hva de voksne gjør mens barna er i </w:t>
            </w:r>
            <w:proofErr w:type="spellStart"/>
            <w:r w:rsidRPr="003A2809">
              <w:t>bhg</w:t>
            </w:r>
            <w:proofErr w:type="spellEnd"/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Være med å handle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Dra på tur til skolens lekeplass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lastRenderedPageBreak/>
              <w:t>Dra</w:t>
            </w:r>
            <w:r>
              <w:t xml:space="preserve"> på</w:t>
            </w:r>
            <w:r w:rsidRPr="003A2809">
              <w:t xml:space="preserve"> tur til hurtigruten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Dra på biblioteket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 xml:space="preserve">Tur til </w:t>
            </w:r>
            <w:proofErr w:type="spellStart"/>
            <w:r w:rsidRPr="003A2809">
              <w:t>Svanhovd</w:t>
            </w:r>
            <w:proofErr w:type="spellEnd"/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Lære 17.mai sanger og lære hvordan det norske flagget ser ut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Se på andre flagg alt ettersom hvilke nasjoner som er representert i barnegruppa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6"/>
              </w:numPr>
            </w:pPr>
            <w:r>
              <w:t xml:space="preserve">Bruke materiell fra Forut </w:t>
            </w:r>
            <w:r w:rsidRPr="003A2809">
              <w:t>barneaksjon for å formidle hvordan barn i andre deler av verden lever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6"/>
              </w:numPr>
            </w:pPr>
            <w:r w:rsidRPr="003A2809">
              <w:t>Samisk samling, samiske sanger, samiske hverdagsord og telle på samisk.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6"/>
              </w:numPr>
            </w:pPr>
            <w:r>
              <w:t>Samefolkets dag markeres</w:t>
            </w:r>
          </w:p>
        </w:tc>
        <w:tc>
          <w:tcPr>
            <w:tcW w:w="4665" w:type="dxa"/>
          </w:tcPr>
          <w:p w:rsidR="00911DF3" w:rsidRDefault="00911DF3" w:rsidP="00911DF3"/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Demokratiske prinsipper og medbestemmelse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Besøke steder i nærmiljøet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Ulike skikker og tradisjoner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17.mai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5"/>
              </w:numPr>
            </w:pPr>
            <w:r>
              <w:t>Faste tur-dager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Snakke om k</w:t>
            </w:r>
            <w:r>
              <w:t>onsekvensene av handlinger og va</w:t>
            </w:r>
            <w:r w:rsidRPr="003A2809">
              <w:t>lg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Lese bøker/fortelle historier og synge sanger som sier noe om skikker før og nå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Samtaler, bøker og sang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Samefolkets dag markeres 6.februar</w:t>
            </w:r>
          </w:p>
          <w:p w:rsidR="003A674E" w:rsidRPr="003A2809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Synge samiske sanger, lese samiske eventyr og sagn, lære noen samiske ord, tall, farger mm.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5"/>
              </w:numPr>
            </w:pPr>
            <w:r w:rsidRPr="003A2809">
              <w:t>Gå på turer til gamma og i nærmiljøet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5"/>
              </w:numPr>
            </w:pPr>
            <w:r>
              <w:t>Verdenskart/globus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5"/>
              </w:numPr>
            </w:pPr>
            <w:r>
              <w:t>Forut</w:t>
            </w:r>
          </w:p>
          <w:p w:rsidR="003A674E" w:rsidRDefault="003A674E" w:rsidP="003A674E">
            <w:pPr>
              <w:pStyle w:val="Listeavsnitt"/>
              <w:numPr>
                <w:ilvl w:val="0"/>
                <w:numId w:val="25"/>
              </w:numPr>
            </w:pPr>
            <w:r>
              <w:t xml:space="preserve">Kunnskap om samisk kultur og </w:t>
            </w:r>
            <w:proofErr w:type="spellStart"/>
            <w:r w:rsidR="0032182F">
              <w:t>e</w:t>
            </w:r>
            <w:r>
              <w:t>vnt</w:t>
            </w:r>
            <w:proofErr w:type="spellEnd"/>
            <w:r>
              <w:t xml:space="preserve"> andre kulturer som er representert i barnegruppa</w:t>
            </w:r>
          </w:p>
          <w:p w:rsidR="003A674E" w:rsidRDefault="0032182F" w:rsidP="003A674E">
            <w:pPr>
              <w:pStyle w:val="Listeavsnitt"/>
              <w:numPr>
                <w:ilvl w:val="0"/>
                <w:numId w:val="25"/>
              </w:numPr>
            </w:pPr>
            <w:r>
              <w:t>Være med på barnesamtaler og intervjuer</w:t>
            </w:r>
          </w:p>
          <w:p w:rsidR="0032182F" w:rsidRDefault="0032182F" w:rsidP="003A674E">
            <w:pPr>
              <w:pStyle w:val="Listeavsnitt"/>
              <w:numPr>
                <w:ilvl w:val="0"/>
                <w:numId w:val="25"/>
              </w:numPr>
            </w:pPr>
            <w:r>
              <w:t>Gi barn medvirkning</w:t>
            </w:r>
          </w:p>
          <w:p w:rsidR="00DC3E8E" w:rsidRDefault="00DC3E8E" w:rsidP="003A674E">
            <w:pPr>
              <w:pStyle w:val="Listeavsnitt"/>
              <w:numPr>
                <w:ilvl w:val="0"/>
                <w:numId w:val="25"/>
              </w:numPr>
            </w:pPr>
            <w:r>
              <w:t>Markere andre merkedager avhengig av barnegruppen</w:t>
            </w:r>
          </w:p>
          <w:p w:rsidR="00DC3E8E" w:rsidRDefault="00DC3E8E" w:rsidP="00DC3E8E">
            <w:pPr>
              <w:pStyle w:val="Listeavsnitt"/>
            </w:pPr>
          </w:p>
          <w:p w:rsidR="003A674E" w:rsidRDefault="003A674E" w:rsidP="003A674E">
            <w:pPr>
              <w:ind w:left="360"/>
            </w:pPr>
          </w:p>
          <w:p w:rsidR="003A674E" w:rsidRDefault="003A674E" w:rsidP="003A674E">
            <w:pPr>
              <w:pStyle w:val="Listeavsnitt"/>
            </w:pPr>
          </w:p>
          <w:p w:rsidR="003A674E" w:rsidRPr="003A2809" w:rsidRDefault="003A674E" w:rsidP="003A674E">
            <w:pPr>
              <w:pStyle w:val="Listeavsnitt"/>
            </w:pPr>
          </w:p>
          <w:p w:rsidR="003A674E" w:rsidRDefault="003A674E" w:rsidP="003A674E"/>
        </w:tc>
      </w:tr>
    </w:tbl>
    <w:p w:rsidR="00911DF3" w:rsidRPr="00911DF3" w:rsidRDefault="00911DF3" w:rsidP="00911DF3"/>
    <w:p w:rsidR="00A0465F" w:rsidRDefault="00A0465F"/>
    <w:sectPr w:rsidR="00A0465F" w:rsidSect="0056543C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3E74"/>
    <w:multiLevelType w:val="hybridMultilevel"/>
    <w:tmpl w:val="75408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F7352"/>
    <w:multiLevelType w:val="hybridMultilevel"/>
    <w:tmpl w:val="FA762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E7F6D"/>
    <w:multiLevelType w:val="hybridMultilevel"/>
    <w:tmpl w:val="E3D64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C17DB5"/>
    <w:multiLevelType w:val="hybridMultilevel"/>
    <w:tmpl w:val="580E7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060909"/>
    <w:multiLevelType w:val="hybridMultilevel"/>
    <w:tmpl w:val="69FC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85F73"/>
    <w:multiLevelType w:val="hybridMultilevel"/>
    <w:tmpl w:val="371C9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965704"/>
    <w:multiLevelType w:val="hybridMultilevel"/>
    <w:tmpl w:val="06461C8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F65B4"/>
    <w:multiLevelType w:val="hybridMultilevel"/>
    <w:tmpl w:val="96EC4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A94353"/>
    <w:multiLevelType w:val="hybridMultilevel"/>
    <w:tmpl w:val="C7F83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F05159"/>
    <w:multiLevelType w:val="hybridMultilevel"/>
    <w:tmpl w:val="21E25266"/>
    <w:lvl w:ilvl="0" w:tplc="0414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E7117A"/>
    <w:multiLevelType w:val="hybridMultilevel"/>
    <w:tmpl w:val="55FE5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71CFB"/>
    <w:multiLevelType w:val="hybridMultilevel"/>
    <w:tmpl w:val="85D85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4E6380"/>
    <w:multiLevelType w:val="hybridMultilevel"/>
    <w:tmpl w:val="EB04B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7F419F"/>
    <w:multiLevelType w:val="hybridMultilevel"/>
    <w:tmpl w:val="500E7CF8"/>
    <w:lvl w:ilvl="0" w:tplc="96D0109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D5548E3"/>
    <w:multiLevelType w:val="hybridMultilevel"/>
    <w:tmpl w:val="A39295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772CF"/>
    <w:multiLevelType w:val="hybridMultilevel"/>
    <w:tmpl w:val="E17E6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9A01A4"/>
    <w:multiLevelType w:val="hybridMultilevel"/>
    <w:tmpl w:val="4DD8A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F23502"/>
    <w:multiLevelType w:val="hybridMultilevel"/>
    <w:tmpl w:val="D22A2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A07EE7"/>
    <w:multiLevelType w:val="hybridMultilevel"/>
    <w:tmpl w:val="7A7EAB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E1116B"/>
    <w:multiLevelType w:val="hybridMultilevel"/>
    <w:tmpl w:val="D4123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E72DE1"/>
    <w:multiLevelType w:val="hybridMultilevel"/>
    <w:tmpl w:val="8684F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173319"/>
    <w:multiLevelType w:val="hybridMultilevel"/>
    <w:tmpl w:val="9BE67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043F16"/>
    <w:multiLevelType w:val="hybridMultilevel"/>
    <w:tmpl w:val="20B40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D8513D"/>
    <w:multiLevelType w:val="hybridMultilevel"/>
    <w:tmpl w:val="8EF26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77D"/>
    <w:multiLevelType w:val="hybridMultilevel"/>
    <w:tmpl w:val="39B07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B17402"/>
    <w:multiLevelType w:val="hybridMultilevel"/>
    <w:tmpl w:val="B0625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19"/>
  </w:num>
  <w:num w:numId="5">
    <w:abstractNumId w:val="22"/>
  </w:num>
  <w:num w:numId="6">
    <w:abstractNumId w:val="9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20"/>
  </w:num>
  <w:num w:numId="19">
    <w:abstractNumId w:val="25"/>
  </w:num>
  <w:num w:numId="20">
    <w:abstractNumId w:val="12"/>
  </w:num>
  <w:num w:numId="21">
    <w:abstractNumId w:val="17"/>
  </w:num>
  <w:num w:numId="22">
    <w:abstractNumId w:val="1"/>
  </w:num>
  <w:num w:numId="23">
    <w:abstractNumId w:val="5"/>
  </w:num>
  <w:num w:numId="24">
    <w:abstractNumId w:val="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9C"/>
    <w:rsid w:val="00041977"/>
    <w:rsid w:val="00245AF3"/>
    <w:rsid w:val="0032182F"/>
    <w:rsid w:val="003A674E"/>
    <w:rsid w:val="003F0436"/>
    <w:rsid w:val="0056543C"/>
    <w:rsid w:val="00661393"/>
    <w:rsid w:val="006A1762"/>
    <w:rsid w:val="006E6D7E"/>
    <w:rsid w:val="007465AE"/>
    <w:rsid w:val="007B676A"/>
    <w:rsid w:val="00911DF3"/>
    <w:rsid w:val="00974B51"/>
    <w:rsid w:val="00A0465F"/>
    <w:rsid w:val="00A37C18"/>
    <w:rsid w:val="00C0669C"/>
    <w:rsid w:val="00CB34C8"/>
    <w:rsid w:val="00CC5EED"/>
    <w:rsid w:val="00D816E9"/>
    <w:rsid w:val="00DC3E8E"/>
    <w:rsid w:val="00DE11C8"/>
    <w:rsid w:val="00E36EB6"/>
    <w:rsid w:val="00ED2C76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C821F-ADE8-4E4C-99BB-AD5DE4A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2C7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6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06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0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56543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6543C"/>
    <w:rPr>
      <w:rFonts w:eastAsiaTheme="minorEastAsia"/>
      <w:lang w:eastAsia="nb-NO"/>
    </w:rPr>
  </w:style>
  <w:style w:type="paragraph" w:styleId="Listeavsnitt">
    <w:name w:val="List Paragraph"/>
    <w:basedOn w:val="Normal"/>
    <w:uiPriority w:val="99"/>
    <w:qFormat/>
    <w:rsid w:val="00974B5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D2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7C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C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2341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Balsvik</dc:creator>
  <cp:keywords/>
  <dc:description/>
  <cp:lastModifiedBy>Lene Balsvik</cp:lastModifiedBy>
  <cp:revision>2</cp:revision>
  <dcterms:created xsi:type="dcterms:W3CDTF">2018-04-03T08:54:00Z</dcterms:created>
  <dcterms:modified xsi:type="dcterms:W3CDTF">2018-04-03T08:54:00Z</dcterms:modified>
</cp:coreProperties>
</file>